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color w:val="5B6770"/>
          <w:sz w:val="22"/>
          <w:szCs w:val="22"/>
        </w:rPr>
        <w:t xml:space="preserve">Setup Guide</w:t>
      </w:r>
    </w:p>
    <w:p>
      <w:pPr>
        <w:pStyle w:val="Title"/>
        <w:spacing w:after="120"/>
      </w:pPr>
      <w:r>
        <w:rPr>
          <w:b/>
          <w:bCs/>
          <w:color w:val="1F4E5C"/>
        </w:rPr>
        <w:t xml:space="preserve">GoHighLevel Lead Integration — Our Homes</w:t>
      </w:r>
    </w:p>
    <w:p>
      <w:pPr>
        <w:spacing w:after="160" w:line="300"/>
      </w:pPr>
      <w:r>
        <w:t xml:space="preserve">This guide covers finishing setup for the booking/inquiry form on the Our Homes listings page. It already sends leads into GoHighLevel — this is the same setup already working on the Get a Cash Offer project, reusing the same GHL account.</w:t>
      </w:r>
    </w:p>
    <w:p>
      <w:pPr>
        <w:pStyle w:val="Heading1"/>
        <w:spacing w:after="120" w:before="280"/>
      </w:pPr>
      <w:r>
        <w:rPr>
          <w:b/>
          <w:bCs/>
          <w:color w:val="1F4E5C"/>
        </w:rPr>
        <w:t xml:space="preserve">Overview</w:t>
      </w:r>
    </w:p>
    <w:p>
      <w:pPr>
        <w:spacing w:after="160" w:line="300"/>
      </w:pPr>
      <w:r>
        <w:t xml:space="preserve">The form is handled by submit-lead.php, already filled in with the same GoHighLevel token and Location ID as the Cash Offer project. On submission, it creates or updates a Contact in GHL (name and email — this form doesn't collect a phone number), adds a Note with the property, guest count and message, and tags the contact "our-homes-form". A backup copy is still emailed via Web3Forms.</w:t>
      </w:r>
    </w:p>
    <w:p>
      <w:pPr>
        <w:pStyle w:val="Heading1"/>
        <w:spacing w:after="120" w:before="280"/>
      </w:pPr>
      <w:r>
        <w:rPr>
          <w:b/>
          <w:bCs/>
          <w:color w:val="1F4E5C"/>
        </w:rPr>
        <w:t xml:space="preserve">What's Already Done</w:t>
      </w:r>
    </w:p>
    <w:p>
      <w:pPr>
        <w:pStyle w:val="ListParagraph"/>
        <w:numPr>
          <w:ilvl w:val="0"/>
          <w:numId w:val="2"/>
        </w:numPr>
        <w:spacing w:after="40" w:line="280"/>
      </w:pPr>
      <w:r>
        <w:t xml:space="preserve">submit-lead.php created and filled in with the GHL token and Location ID.</w:t>
      </w:r>
    </w:p>
    <w:p>
      <w:pPr>
        <w:pStyle w:val="ListParagraph"/>
        <w:numPr>
          <w:ilvl w:val="0"/>
          <w:numId w:val="2"/>
        </w:numPr>
        <w:spacing w:after="40" w:line="280"/>
      </w:pPr>
      <w:r>
        <w:t xml:space="preserve">js/main.js updated so the form sends to submit-lead.php as well as Web3Forms.</w:t>
      </w:r>
    </w:p>
    <w:p>
      <w:pPr>
        <w:pStyle w:val="ListParagraph"/>
        <w:numPr>
          <w:ilvl w:val="0"/>
          <w:numId w:val="2"/>
        </w:numPr>
        <w:spacing w:after="40" w:line="280"/>
      </w:pPr>
      <w:r>
        <w:t xml:space="preserve">Navigation links to the Cash Offer page updated to its live domain (homesaledirectsolution.com), since it's hosted separately.</w:t>
      </w:r>
    </w:p>
    <w:p>
      <w:pPr>
        <w:pStyle w:val="Heading1"/>
        <w:spacing w:after="120" w:before="280"/>
      </w:pPr>
      <w:r>
        <w:rPr>
          <w:b/>
          <w:bCs/>
          <w:color w:val="1F4E5C"/>
        </w:rPr>
        <w:t xml:space="preserve">What You Still Need To Do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b/>
          <w:bCs/>
        </w:rPr>
        <w:t xml:space="preserve">Add a Web3Forms key. </w:t>
      </w:r>
      <w:r>
        <w:t xml:space="preserve">Open our-homes.html, find the hidden access_key input inside the form, and paste in a real key from web3forms.com.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b/>
          <w:bCs/>
        </w:rPr>
        <w:t xml:space="preserve">Upload the files. </w:t>
      </w:r>
      <w:r>
        <w:t xml:space="preserve">Using cPanel File Manager or FTP, upload our-homes.html, submit-lead.php, and the css/, js/, images/, assets/ folders — submit-lead.php must sit in the same folder as our-homes.html.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b/>
          <w:bCs/>
        </w:rPr>
        <w:t xml:space="preserve">Test the form. </w:t>
      </w:r>
      <w:r>
        <w:t xml:space="preserve">On the live page, fill in the booking/inquiry form with sample details and submit it.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b/>
          <w:bCs/>
        </w:rPr>
        <w:t xml:space="preserve">Confirm in GoHighLevel. </w:t>
      </w:r>
      <w:r>
        <w:t xml:space="preserve">Go to Contacts and check the test lead appears, tagged our-homes-form, with a Note containing the property, guest count and message.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b/>
          <w:bCs/>
        </w:rPr>
        <w:t xml:space="preserve">Remove the temporary debug output. </w:t>
      </w:r>
      <w:r>
        <w:t xml:space="preserve">Once the form is confirmed working, open submit-lead.php and delete the "debug" block (and the http_code/curl_error/ghl_response lines inside it) in the failure branch near the bottom of the file — a live form shouldn't hand visitors internal error details.</w:t>
      </w:r>
    </w:p>
    <w:p>
      <w:pPr>
        <w:pStyle w:val="Heading1"/>
        <w:spacing w:after="120" w:before="280"/>
      </w:pPr>
      <w:r>
        <w:rPr>
          <w:b/>
          <w:bCs/>
          <w:color w:val="1F4E5C"/>
        </w:rPr>
        <w:t xml:space="preserve">If a Submission Fails</w:t>
      </w:r>
    </w:p>
    <w:p>
      <w:pPr>
        <w:spacing w:after="160" w:line="300"/>
      </w:pPr>
      <w:r>
        <w:t xml:space="preserve">Open the browser's Developer Tools (F12) → Network tab, submit the form again, click the submit-lead.php request, and check its Response tab. While the temporary debug output is still in place, it shows GoHighLevel's exact error message there.</w:t>
      </w:r>
    </w:p>
    <w:p>
      <w:pPr>
        <w:pBdr>
          <w:left w:val="single" w:color="1F4E5C" w:sz="16" w:space="8"/>
        </w:pBdr>
        <w:spacing w:after="160" w:before="160" w:line="280"/>
        <w:ind w:left="200"/>
      </w:pPr>
      <w:r>
        <w:rPr>
          <w:i/>
          <w:iCs/>
          <w:color w:val="5B6770"/>
        </w:rPr>
        <w:t xml:space="preserve">This reuses credentials already confirmed working on the Cash Offer project. If this site should send its leads to a different GoHighLevel account instead, open submit-lead.php and replace $GHL_PRIVATE_TOKEN and $GHL_LOCATION_ID with that account's own values.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"/>
      <w:lvlJc w:val="start"/>
      <w:pPr>
        <w:ind w:left="431" w:hanging="431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1008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2026-09-17T21:21:12.370Z</dcterms:created>
  <dcterms:modified xsi:type="dcterms:W3CDTF">2026-09-17T21:21:12.370Z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